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EC934" w14:textId="0B2224BB" w:rsidR="00416EF2" w:rsidRDefault="00E70BD7" w:rsidP="003C395C">
      <w:pPr>
        <w:jc w:val="center"/>
        <w:rPr>
          <w:rFonts w:ascii="Topmarks" w:hAnsi="Topmarks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E7CB3D" wp14:editId="47E3D87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52625" cy="480695"/>
            <wp:effectExtent l="0" t="0" r="952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95C" w:rsidRPr="003C395C">
        <w:rPr>
          <w:rFonts w:ascii="Topmarks" w:hAnsi="Topmarks"/>
          <w:b/>
          <w:bCs/>
          <w:sz w:val="32"/>
          <w:szCs w:val="32"/>
        </w:rPr>
        <w:t>Strategies to Scaffold Learning</w:t>
      </w:r>
    </w:p>
    <w:p w14:paraId="19D5D9F0" w14:textId="29D47968" w:rsidR="00C661E7" w:rsidRDefault="003C395C" w:rsidP="00C661E7">
      <w:pPr>
        <w:jc w:val="center"/>
        <w:rPr>
          <w:rFonts w:ascii="Topmarks" w:hAnsi="Topmarks"/>
          <w:b/>
          <w:bCs/>
          <w:sz w:val="32"/>
          <w:szCs w:val="32"/>
        </w:rPr>
      </w:pPr>
      <w:r>
        <w:rPr>
          <w:rFonts w:ascii="Topmarks" w:hAnsi="Topmarks"/>
          <w:b/>
          <w:bCs/>
          <w:sz w:val="32"/>
          <w:szCs w:val="32"/>
        </w:rPr>
        <w:t xml:space="preserve">Subject: </w:t>
      </w:r>
      <w:r w:rsidR="00C661E7">
        <w:rPr>
          <w:rFonts w:ascii="Topmarks" w:hAnsi="Topmarks"/>
          <w:b/>
          <w:bCs/>
          <w:sz w:val="32"/>
          <w:szCs w:val="32"/>
        </w:rPr>
        <w:t>M</w:t>
      </w:r>
      <w:r w:rsidR="008B1DB5">
        <w:rPr>
          <w:rFonts w:ascii="Topmarks" w:hAnsi="Topmarks"/>
          <w:b/>
          <w:bCs/>
          <w:sz w:val="32"/>
          <w:szCs w:val="32"/>
        </w:rPr>
        <w:t>odern Foreign Languages - French</w:t>
      </w:r>
    </w:p>
    <w:p w14:paraId="76553D6F" w14:textId="77777777" w:rsidR="008B1DB5" w:rsidRDefault="008B1DB5" w:rsidP="008B1DB5">
      <w:pPr>
        <w:rPr>
          <w:rFonts w:ascii="Topmarks" w:hAnsi="Topmarks"/>
          <w:b/>
          <w:bCs/>
          <w:sz w:val="24"/>
          <w:szCs w:val="24"/>
          <w:u w:val="single"/>
        </w:rPr>
      </w:pPr>
      <w:r w:rsidRPr="007554CF">
        <w:rPr>
          <w:rFonts w:ascii="Topmarks" w:hAnsi="Topmarks"/>
          <w:b/>
          <w:bCs/>
          <w:sz w:val="24"/>
          <w:szCs w:val="24"/>
          <w:u w:val="single"/>
        </w:rPr>
        <w:t>Creating an inclusive environment</w:t>
      </w:r>
    </w:p>
    <w:p w14:paraId="3F22B101" w14:textId="77777777" w:rsidR="008B1DB5" w:rsidRPr="00872913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 w:rsidRPr="00872913">
        <w:rPr>
          <w:rFonts w:ascii="Topmarks" w:hAnsi="Topmarks"/>
          <w:sz w:val="20"/>
          <w:szCs w:val="20"/>
        </w:rPr>
        <w:t>Opportunities to work independently and alongside peers</w:t>
      </w:r>
    </w:p>
    <w:p w14:paraId="30ED3993" w14:textId="77777777" w:rsidR="008B1DB5" w:rsidRPr="00872913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 w:rsidRPr="00872913">
        <w:rPr>
          <w:rFonts w:ascii="Topmarks" w:hAnsi="Topmarks"/>
          <w:sz w:val="20"/>
          <w:szCs w:val="20"/>
        </w:rPr>
        <w:t>Opportunities to talk through ideas with teachers and peers with scaffolding such as sentence frames, visual support and learning partners</w:t>
      </w:r>
    </w:p>
    <w:p w14:paraId="17C67773" w14:textId="77777777" w:rsidR="008B1DB5" w:rsidRPr="00C75A4E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 w:rsidRPr="00C75A4E">
        <w:rPr>
          <w:rFonts w:ascii="Topmarks" w:hAnsi="Topmarks"/>
          <w:sz w:val="20"/>
          <w:szCs w:val="20"/>
        </w:rPr>
        <w:t xml:space="preserve">Opportunities to connect new concepts and procedures to what children already know. Begin with prior learning/builds on. </w:t>
      </w:r>
    </w:p>
    <w:p w14:paraId="33E12F59" w14:textId="77777777" w:rsidR="008B1DB5" w:rsidRPr="00C75A4E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 w:rsidRPr="00C75A4E">
        <w:rPr>
          <w:rFonts w:ascii="Topmarks" w:hAnsi="Topmarks"/>
          <w:sz w:val="20"/>
          <w:szCs w:val="20"/>
        </w:rPr>
        <w:t>Opportunities to talk through ideas with teachers and peers with scaffolding such as sentence frames, visual support and learning partners</w:t>
      </w:r>
    </w:p>
    <w:p w14:paraId="60E2487D" w14:textId="77777777" w:rsidR="008B1DB5" w:rsidRPr="00C75A4E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 w:rsidRPr="00C75A4E">
        <w:rPr>
          <w:rFonts w:ascii="Topmarks" w:hAnsi="Topmarks"/>
          <w:sz w:val="20"/>
          <w:szCs w:val="20"/>
        </w:rPr>
        <w:t xml:space="preserve">Opportunities to observe and explore a range of stimuli to hook into learning e.g. model, object, image </w:t>
      </w:r>
    </w:p>
    <w:p w14:paraId="6403D779" w14:textId="77777777" w:rsidR="008B1DB5" w:rsidRPr="00C75A4E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 w:rsidRPr="00C75A4E">
        <w:rPr>
          <w:rFonts w:ascii="Topmarks" w:hAnsi="Topmarks"/>
          <w:sz w:val="20"/>
          <w:szCs w:val="20"/>
        </w:rPr>
        <w:t>Culture where mistakes are embraced and viewed as part of the learning process</w:t>
      </w:r>
    </w:p>
    <w:p w14:paraId="026E24A9" w14:textId="77777777" w:rsidR="008B1DB5" w:rsidRPr="00C75A4E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 w:rsidRPr="00C75A4E">
        <w:rPr>
          <w:rFonts w:ascii="Topmarks" w:hAnsi="Topmarks"/>
          <w:sz w:val="20"/>
          <w:szCs w:val="20"/>
        </w:rPr>
        <w:t>Encourage children to ask questions about their learning</w:t>
      </w:r>
    </w:p>
    <w:p w14:paraId="568129DB" w14:textId="77777777" w:rsidR="008B1DB5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 w:rsidRPr="00C75A4E">
        <w:rPr>
          <w:rFonts w:ascii="Topmarks" w:hAnsi="Topmarks"/>
          <w:sz w:val="20"/>
          <w:szCs w:val="20"/>
        </w:rPr>
        <w:t xml:space="preserve">Opportunities for small group and whole class discussions  </w:t>
      </w:r>
    </w:p>
    <w:p w14:paraId="342F94D2" w14:textId="77777777" w:rsidR="008B1DB5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>
        <w:rPr>
          <w:rFonts w:ascii="Topmarks" w:hAnsi="Topmarks"/>
          <w:sz w:val="20"/>
          <w:szCs w:val="20"/>
        </w:rPr>
        <w:t xml:space="preserve">Pre-empt misconceptions by making sure content is taught in a logical order and key concepts and procedures are systematically developed over time. </w:t>
      </w:r>
    </w:p>
    <w:p w14:paraId="206D1A1A" w14:textId="77777777" w:rsidR="008B1DB5" w:rsidRDefault="008B1DB5" w:rsidP="008B1DB5">
      <w:pPr>
        <w:pStyle w:val="ListParagraph"/>
        <w:numPr>
          <w:ilvl w:val="0"/>
          <w:numId w:val="2"/>
        </w:numPr>
        <w:rPr>
          <w:rFonts w:ascii="Topmarks" w:hAnsi="Topmarks"/>
          <w:sz w:val="20"/>
          <w:szCs w:val="20"/>
        </w:rPr>
      </w:pPr>
      <w:r>
        <w:rPr>
          <w:rFonts w:ascii="Topmarks" w:hAnsi="Topmarks"/>
          <w:sz w:val="20"/>
          <w:szCs w:val="20"/>
        </w:rPr>
        <w:t xml:space="preserve">Provide opportunities to pre-teach e.g. vocabulary. </w:t>
      </w:r>
    </w:p>
    <w:tbl>
      <w:tblPr>
        <w:tblStyle w:val="TableGrid"/>
        <w:tblpPr w:leftFromText="180" w:rightFromText="180" w:vertAnchor="page" w:horzAnchor="margin" w:tblpY="5384"/>
        <w:tblW w:w="0" w:type="auto"/>
        <w:tblLook w:val="04A0" w:firstRow="1" w:lastRow="0" w:firstColumn="1" w:lastColumn="0" w:noHBand="0" w:noVBand="1"/>
      </w:tblPr>
      <w:tblGrid>
        <w:gridCol w:w="9113"/>
        <w:gridCol w:w="9088"/>
      </w:tblGrid>
      <w:tr w:rsidR="008B1DB5" w14:paraId="094B6F7E" w14:textId="77777777" w:rsidTr="00960C30">
        <w:trPr>
          <w:trHeight w:val="4680"/>
        </w:trPr>
        <w:tc>
          <w:tcPr>
            <w:tcW w:w="9113" w:type="dxa"/>
          </w:tcPr>
          <w:p w14:paraId="148F1ACF" w14:textId="77777777" w:rsidR="008B1DB5" w:rsidRPr="002C76A2" w:rsidRDefault="008B1DB5" w:rsidP="00960C30">
            <w:pPr>
              <w:jc w:val="center"/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</w:pPr>
            <w:r w:rsidRPr="002C76A2"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 xml:space="preserve">How can I support learners who </w:t>
            </w:r>
            <w:r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>have cognition and learning needs</w:t>
            </w:r>
            <w:r w:rsidRPr="002C76A2"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>?</w:t>
            </w:r>
          </w:p>
          <w:p w14:paraId="510435FD" w14:textId="77777777" w:rsidR="008B1DB5" w:rsidRDefault="008B1DB5" w:rsidP="008B1DB5">
            <w:pPr>
              <w:pStyle w:val="ListParagraph"/>
              <w:numPr>
                <w:ilvl w:val="0"/>
                <w:numId w:val="9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Use of knowledge organisers, pictorial, real objects and representations with French and English versions. </w:t>
            </w:r>
          </w:p>
          <w:p w14:paraId="29980CFE" w14:textId="77777777" w:rsidR="008B1DB5" w:rsidRDefault="008B1DB5" w:rsidP="008B1DB5">
            <w:pPr>
              <w:pStyle w:val="ListParagraph"/>
              <w:numPr>
                <w:ilvl w:val="0"/>
                <w:numId w:val="9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Embed vocabulary through chats, songs, rhymes, and other ways that will support recall. </w:t>
            </w:r>
          </w:p>
          <w:p w14:paraId="49373D32" w14:textId="77777777" w:rsidR="008B1DB5" w:rsidRDefault="008B1DB5" w:rsidP="008B1DB5">
            <w:pPr>
              <w:pStyle w:val="ListParagraph"/>
              <w:numPr>
                <w:ilvl w:val="0"/>
                <w:numId w:val="9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Use visuals to represent masculine and feminine verbs in French. </w:t>
            </w:r>
          </w:p>
          <w:p w14:paraId="67338798" w14:textId="77777777" w:rsidR="008B1DB5" w:rsidRDefault="008B1DB5" w:rsidP="008B1DB5">
            <w:pPr>
              <w:pStyle w:val="ListParagraph"/>
              <w:numPr>
                <w:ilvl w:val="0"/>
                <w:numId w:val="9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Avoid the need for copying lots of information from the board. </w:t>
            </w:r>
          </w:p>
          <w:p w14:paraId="3EE5C9A8" w14:textId="77777777" w:rsidR="008B1DB5" w:rsidRDefault="008B1DB5" w:rsidP="008B1DB5">
            <w:pPr>
              <w:pStyle w:val="ListParagraph"/>
              <w:numPr>
                <w:ilvl w:val="0"/>
                <w:numId w:val="9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Use sentence strips, coloured sentences etc to enable physical moving around of words. </w:t>
            </w:r>
          </w:p>
          <w:p w14:paraId="1075FA0A" w14:textId="77777777" w:rsidR="008B1DB5" w:rsidRDefault="008B1DB5" w:rsidP="008B1DB5">
            <w:pPr>
              <w:pStyle w:val="ListParagraph"/>
              <w:numPr>
                <w:ilvl w:val="0"/>
                <w:numId w:val="9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Recording using alternative methods. </w:t>
            </w:r>
          </w:p>
          <w:p w14:paraId="19061A77" w14:textId="77777777" w:rsidR="008B1DB5" w:rsidRPr="002C76A2" w:rsidRDefault="008B1DB5" w:rsidP="008B1DB5">
            <w:pPr>
              <w:pStyle w:val="ListParagraph"/>
              <w:numPr>
                <w:ilvl w:val="0"/>
                <w:numId w:val="9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Use of talking tin so sentences can be played back to support appropriate sentence structure. </w:t>
            </w:r>
            <w:r w:rsidRPr="002C76A2">
              <w:rPr>
                <w:rFonts w:ascii="Topmarks" w:hAnsi="Topmarks"/>
                <w:sz w:val="20"/>
                <w:szCs w:val="20"/>
              </w:rPr>
              <w:t xml:space="preserve"> </w:t>
            </w:r>
          </w:p>
        </w:tc>
        <w:tc>
          <w:tcPr>
            <w:tcW w:w="9088" w:type="dxa"/>
          </w:tcPr>
          <w:p w14:paraId="1A320FFD" w14:textId="77777777" w:rsidR="008B1DB5" w:rsidRDefault="008B1DB5" w:rsidP="00960C30">
            <w:pPr>
              <w:jc w:val="center"/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</w:pPr>
            <w:r w:rsidRPr="002C76A2"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 xml:space="preserve">How can I support learners who </w:t>
            </w:r>
            <w:r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>have communication and interaction needs</w:t>
            </w:r>
            <w:r w:rsidRPr="002C76A2"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>?</w:t>
            </w:r>
          </w:p>
          <w:p w14:paraId="0D9C1EB3" w14:textId="77777777" w:rsidR="008B1DB5" w:rsidRDefault="008B1DB5" w:rsidP="008B1DB5">
            <w:pPr>
              <w:pStyle w:val="ListParagraph"/>
              <w:numPr>
                <w:ilvl w:val="0"/>
                <w:numId w:val="11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Ensure that the children know the language/vocabulary being taught in English prior to the introduction of a second language. Pre-teach any key vocabulary to ensure a secure understanding. </w:t>
            </w:r>
          </w:p>
          <w:p w14:paraId="39527EF0" w14:textId="77777777" w:rsidR="008B1DB5" w:rsidRDefault="008B1DB5" w:rsidP="008B1DB5">
            <w:pPr>
              <w:pStyle w:val="ListParagraph"/>
              <w:numPr>
                <w:ilvl w:val="0"/>
                <w:numId w:val="11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Be aware that children with slow language processing skills will need even more time to verbalise in another language. </w:t>
            </w:r>
          </w:p>
          <w:p w14:paraId="2CDC82B9" w14:textId="77777777" w:rsidR="008B1DB5" w:rsidRDefault="008B1DB5" w:rsidP="008B1DB5">
            <w:pPr>
              <w:pStyle w:val="ListParagraph"/>
              <w:numPr>
                <w:ilvl w:val="0"/>
                <w:numId w:val="11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Give additional thinking time. </w:t>
            </w:r>
          </w:p>
          <w:p w14:paraId="228FBC44" w14:textId="77777777" w:rsidR="008B1DB5" w:rsidRDefault="008B1DB5" w:rsidP="008B1DB5">
            <w:pPr>
              <w:pStyle w:val="ListParagraph"/>
              <w:numPr>
                <w:ilvl w:val="0"/>
                <w:numId w:val="11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Oral rehearsal time with a peer or trusted adult before asked to say it aloud. </w:t>
            </w:r>
          </w:p>
          <w:p w14:paraId="7F3633FF" w14:textId="77777777" w:rsidR="008B1DB5" w:rsidRDefault="008B1DB5" w:rsidP="008B1DB5">
            <w:pPr>
              <w:pStyle w:val="ListParagraph"/>
              <w:numPr>
                <w:ilvl w:val="0"/>
                <w:numId w:val="11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Be aware receptive language skills may be better than spoken language skills. DO not assume that because they cannot say it that they do not understand – offer alternative ways to show knowledge (pictures etc.)</w:t>
            </w:r>
          </w:p>
          <w:p w14:paraId="5D75BFC9" w14:textId="77777777" w:rsidR="008B1DB5" w:rsidRPr="004D5072" w:rsidRDefault="008B1DB5" w:rsidP="008B1DB5">
            <w:pPr>
              <w:pStyle w:val="ListParagraph"/>
              <w:numPr>
                <w:ilvl w:val="0"/>
                <w:numId w:val="11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Model mistakes with language and ask children to identify. Foster learning in a culture of having a go/growth mind-set.  </w:t>
            </w:r>
          </w:p>
        </w:tc>
      </w:tr>
      <w:tr w:rsidR="008B1DB5" w14:paraId="615280DC" w14:textId="77777777" w:rsidTr="00960C30">
        <w:trPr>
          <w:trHeight w:val="4680"/>
        </w:trPr>
        <w:tc>
          <w:tcPr>
            <w:tcW w:w="9113" w:type="dxa"/>
          </w:tcPr>
          <w:p w14:paraId="2E00F6B6" w14:textId="77777777" w:rsidR="008B1DB5" w:rsidRDefault="008B1DB5" w:rsidP="00960C30">
            <w:pPr>
              <w:jc w:val="center"/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</w:pPr>
            <w:r w:rsidRPr="002C76A2"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 xml:space="preserve">How can I support learners who </w:t>
            </w:r>
            <w:r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>have physical and/or sensory needs?</w:t>
            </w:r>
          </w:p>
          <w:p w14:paraId="760577F5" w14:textId="77777777" w:rsidR="008B1DB5" w:rsidRDefault="008B1DB5" w:rsidP="008B1DB5">
            <w:pPr>
              <w:pStyle w:val="ListParagraph"/>
              <w:numPr>
                <w:ilvl w:val="0"/>
                <w:numId w:val="10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Ensure child is sitting near the front of the class and can see you as well as hear you. </w:t>
            </w:r>
          </w:p>
          <w:p w14:paraId="4AD7FC06" w14:textId="77777777" w:rsidR="008B1DB5" w:rsidRDefault="008B1DB5" w:rsidP="008B1DB5">
            <w:pPr>
              <w:pStyle w:val="ListParagraph"/>
              <w:numPr>
                <w:ilvl w:val="0"/>
                <w:numId w:val="10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Support language with gesture, signing and visuals to aid understanding. </w:t>
            </w:r>
          </w:p>
          <w:p w14:paraId="5AEC3C22" w14:textId="77777777" w:rsidR="008B1DB5" w:rsidRDefault="008B1DB5" w:rsidP="008B1DB5">
            <w:pPr>
              <w:pStyle w:val="ListParagraph"/>
              <w:numPr>
                <w:ilvl w:val="0"/>
                <w:numId w:val="10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Think about classroom acoustics and background noise. </w:t>
            </w:r>
          </w:p>
          <w:p w14:paraId="33CBC8E8" w14:textId="77777777" w:rsidR="008B1DB5" w:rsidRDefault="008B1DB5" w:rsidP="008B1DB5">
            <w:pPr>
              <w:pStyle w:val="ListParagraph"/>
              <w:numPr>
                <w:ilvl w:val="0"/>
                <w:numId w:val="10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Be aware of individual needs – children who may be uncomfortable in loud environments etc. </w:t>
            </w:r>
          </w:p>
          <w:p w14:paraId="2BE73CFB" w14:textId="77777777" w:rsidR="008B1DB5" w:rsidRPr="004E6CE3" w:rsidRDefault="008B1DB5" w:rsidP="008B1DB5">
            <w:pPr>
              <w:pStyle w:val="ListParagraph"/>
              <w:numPr>
                <w:ilvl w:val="0"/>
                <w:numId w:val="10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Practical role play may cause challenges for some children. </w:t>
            </w:r>
          </w:p>
        </w:tc>
        <w:tc>
          <w:tcPr>
            <w:tcW w:w="9088" w:type="dxa"/>
          </w:tcPr>
          <w:p w14:paraId="611B34B6" w14:textId="77777777" w:rsidR="008B1DB5" w:rsidRDefault="008B1DB5" w:rsidP="00960C30">
            <w:pPr>
              <w:jc w:val="center"/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</w:pPr>
            <w:r w:rsidRPr="002C76A2"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 xml:space="preserve">How can I support learners who </w:t>
            </w:r>
            <w:r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>have SEMH needs</w:t>
            </w:r>
            <w:r w:rsidRPr="002C76A2">
              <w:rPr>
                <w:rFonts w:ascii="Topmarks" w:hAnsi="Topmarks"/>
                <w:b/>
                <w:bCs/>
                <w:sz w:val="20"/>
                <w:szCs w:val="20"/>
                <w:u w:val="single"/>
              </w:rPr>
              <w:t>?</w:t>
            </w:r>
          </w:p>
          <w:p w14:paraId="6BC2078D" w14:textId="77777777" w:rsidR="008B1DB5" w:rsidRDefault="008B1DB5" w:rsidP="008B1DB5">
            <w:pPr>
              <w:pStyle w:val="ListParagraph"/>
              <w:numPr>
                <w:ilvl w:val="0"/>
                <w:numId w:val="8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Foster an environment in which mistakes become learning points. Encourage a ‘have a go’ ethos.</w:t>
            </w:r>
          </w:p>
          <w:p w14:paraId="0DA89979" w14:textId="77777777" w:rsidR="008B1DB5" w:rsidRDefault="008B1DB5" w:rsidP="008B1DB5">
            <w:pPr>
              <w:pStyle w:val="ListParagraph"/>
              <w:numPr>
                <w:ilvl w:val="0"/>
                <w:numId w:val="8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Allow child to orally rehearse sentences to themselves or using a talking tin. </w:t>
            </w:r>
          </w:p>
          <w:p w14:paraId="18146424" w14:textId="77777777" w:rsidR="008B1DB5" w:rsidRPr="005B40D3" w:rsidRDefault="008B1DB5" w:rsidP="008B1DB5">
            <w:pPr>
              <w:pStyle w:val="ListParagraph"/>
              <w:numPr>
                <w:ilvl w:val="0"/>
                <w:numId w:val="8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Opportunities to develop social skills including being taught these discretely to support engagement in group work and collaborative learning. </w:t>
            </w:r>
          </w:p>
        </w:tc>
      </w:tr>
    </w:tbl>
    <w:p w14:paraId="35265236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1A2CB6BD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406B3153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6B500D9F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7927901C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7DD06C0B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3FCDD529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567766C7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3DAEB4D0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725B6534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37466D55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23DD3005" w14:textId="77777777" w:rsidR="008B1DB5" w:rsidRDefault="008B1DB5" w:rsidP="008B1DB5">
      <w:pPr>
        <w:jc w:val="center"/>
        <w:rPr>
          <w:rFonts w:ascii="Topmarks" w:hAnsi="Topmarks"/>
          <w:b/>
          <w:bCs/>
          <w:sz w:val="32"/>
          <w:szCs w:val="32"/>
        </w:rPr>
      </w:pPr>
    </w:p>
    <w:p w14:paraId="26844BAB" w14:textId="79A6BC4E" w:rsidR="00E30559" w:rsidRPr="007763B6" w:rsidRDefault="00E30559" w:rsidP="007763B6">
      <w:pPr>
        <w:rPr>
          <w:rFonts w:ascii="Topmarks" w:hAnsi="Topmarks"/>
          <w:sz w:val="18"/>
          <w:szCs w:val="18"/>
        </w:rPr>
      </w:pPr>
    </w:p>
    <w:sectPr w:rsidR="00E30559" w:rsidRPr="007763B6" w:rsidSect="003C395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opmarks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D1B15"/>
    <w:multiLevelType w:val="hybridMultilevel"/>
    <w:tmpl w:val="4F004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F487D"/>
    <w:multiLevelType w:val="hybridMultilevel"/>
    <w:tmpl w:val="5FC0C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B238D"/>
    <w:multiLevelType w:val="hybridMultilevel"/>
    <w:tmpl w:val="2B42E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6095D"/>
    <w:multiLevelType w:val="hybridMultilevel"/>
    <w:tmpl w:val="B030C6A8"/>
    <w:lvl w:ilvl="0" w:tplc="C2FA97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F046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EA01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CA7B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748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506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96CB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2805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1CD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E160E"/>
    <w:multiLevelType w:val="hybridMultilevel"/>
    <w:tmpl w:val="9B023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C179E"/>
    <w:multiLevelType w:val="hybridMultilevel"/>
    <w:tmpl w:val="5B9CF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74931"/>
    <w:multiLevelType w:val="hybridMultilevel"/>
    <w:tmpl w:val="44280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D4B76"/>
    <w:multiLevelType w:val="hybridMultilevel"/>
    <w:tmpl w:val="885E0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D24C8"/>
    <w:multiLevelType w:val="hybridMultilevel"/>
    <w:tmpl w:val="9CFE4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93974"/>
    <w:multiLevelType w:val="hybridMultilevel"/>
    <w:tmpl w:val="9ED27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67656"/>
    <w:multiLevelType w:val="hybridMultilevel"/>
    <w:tmpl w:val="42483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667484">
    <w:abstractNumId w:val="3"/>
  </w:num>
  <w:num w:numId="2" w16cid:durableId="1680741677">
    <w:abstractNumId w:val="10"/>
  </w:num>
  <w:num w:numId="3" w16cid:durableId="1653950808">
    <w:abstractNumId w:val="4"/>
  </w:num>
  <w:num w:numId="4" w16cid:durableId="1197084870">
    <w:abstractNumId w:val="7"/>
  </w:num>
  <w:num w:numId="5" w16cid:durableId="1179584119">
    <w:abstractNumId w:val="5"/>
  </w:num>
  <w:num w:numId="6" w16cid:durableId="1559822484">
    <w:abstractNumId w:val="2"/>
  </w:num>
  <w:num w:numId="7" w16cid:durableId="771435659">
    <w:abstractNumId w:val="6"/>
  </w:num>
  <w:num w:numId="8" w16cid:durableId="1174371052">
    <w:abstractNumId w:val="0"/>
  </w:num>
  <w:num w:numId="9" w16cid:durableId="1192763499">
    <w:abstractNumId w:val="1"/>
  </w:num>
  <w:num w:numId="10" w16cid:durableId="1923366371">
    <w:abstractNumId w:val="8"/>
  </w:num>
  <w:num w:numId="11" w16cid:durableId="20566119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5C"/>
    <w:rsid w:val="00065729"/>
    <w:rsid w:val="000E294E"/>
    <w:rsid w:val="0018344C"/>
    <w:rsid w:val="002546FC"/>
    <w:rsid w:val="002B3DEC"/>
    <w:rsid w:val="002D309E"/>
    <w:rsid w:val="003C395C"/>
    <w:rsid w:val="00416EF2"/>
    <w:rsid w:val="00490CE7"/>
    <w:rsid w:val="004C3058"/>
    <w:rsid w:val="007554CF"/>
    <w:rsid w:val="007763B6"/>
    <w:rsid w:val="007A1EC5"/>
    <w:rsid w:val="008B1DB5"/>
    <w:rsid w:val="009A2747"/>
    <w:rsid w:val="009B1DD7"/>
    <w:rsid w:val="00A2306A"/>
    <w:rsid w:val="00B56222"/>
    <w:rsid w:val="00BD258D"/>
    <w:rsid w:val="00C1210D"/>
    <w:rsid w:val="00C626C5"/>
    <w:rsid w:val="00C661E7"/>
    <w:rsid w:val="00CC4C1B"/>
    <w:rsid w:val="00CC56F4"/>
    <w:rsid w:val="00DB20DA"/>
    <w:rsid w:val="00E229A7"/>
    <w:rsid w:val="00E30559"/>
    <w:rsid w:val="00E70BD7"/>
    <w:rsid w:val="00E97F8B"/>
    <w:rsid w:val="00ED3A99"/>
    <w:rsid w:val="0497D019"/>
    <w:rsid w:val="1E5CC3AF"/>
    <w:rsid w:val="1EBFA858"/>
    <w:rsid w:val="3420F332"/>
    <w:rsid w:val="38F46455"/>
    <w:rsid w:val="447ADEFB"/>
    <w:rsid w:val="4EB893D8"/>
    <w:rsid w:val="53DD7BFC"/>
    <w:rsid w:val="73A711B8"/>
    <w:rsid w:val="7542E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980F2"/>
  <w15:chartTrackingRefBased/>
  <w15:docId w15:val="{0960579C-512C-49A9-9B68-B8863C635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3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5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645f34-9187-4240-a1b2-ba8ab3d182d4">
      <Terms xmlns="http://schemas.microsoft.com/office/infopath/2007/PartnerControls"/>
    </lcf76f155ced4ddcb4097134ff3c332f>
    <TaxCatchAll xmlns="adffa80a-b630-420b-ba66-27fcf89fd2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3165C4202642A8B9CB6A9D60FD96" ma:contentTypeVersion="16" ma:contentTypeDescription="Create a new document." ma:contentTypeScope="" ma:versionID="5755fe7e0815efd2c4f3b3e1f327de09">
  <xsd:schema xmlns:xsd="http://www.w3.org/2001/XMLSchema" xmlns:xs="http://www.w3.org/2001/XMLSchema" xmlns:p="http://schemas.microsoft.com/office/2006/metadata/properties" xmlns:ns2="4d645f34-9187-4240-a1b2-ba8ab3d182d4" xmlns:ns3="adffa80a-b630-420b-ba66-27fcf89fd213" targetNamespace="http://schemas.microsoft.com/office/2006/metadata/properties" ma:root="true" ma:fieldsID="a6d7c5c3e0121d5f30075c8b299bf1f7" ns2:_="" ns3:_="">
    <xsd:import namespace="4d645f34-9187-4240-a1b2-ba8ab3d182d4"/>
    <xsd:import namespace="adffa80a-b630-420b-ba66-27fcf89fd2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645f34-9187-4240-a1b2-ba8ab3d182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120689-8e3a-4526-a671-b1a5bcde41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ffa80a-b630-420b-ba66-27fcf89fd21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476ee8-deb3-4115-b8f0-7d7c1c3ee043}" ma:internalName="TaxCatchAll" ma:showField="CatchAllData" ma:web="adffa80a-b630-420b-ba66-27fcf89fd2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A18EB5-2A33-4C46-A747-481985D03E34}">
  <ds:schemaRefs>
    <ds:schemaRef ds:uri="http://schemas.openxmlformats.org/package/2006/metadata/core-properties"/>
    <ds:schemaRef ds:uri="4d645f34-9187-4240-a1b2-ba8ab3d182d4"/>
    <ds:schemaRef ds:uri="http://schemas.microsoft.com/office/2006/documentManagement/types"/>
    <ds:schemaRef ds:uri="http://schemas.microsoft.com/office/infopath/2007/PartnerControls"/>
    <ds:schemaRef ds:uri="adffa80a-b630-420b-ba66-27fcf89fd213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1AF4486-F857-4EEE-87E5-74485BAD7F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343A50-B121-42B0-9B1B-C0A9623A7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645f34-9187-4240-a1b2-ba8ab3d182d4"/>
    <ds:schemaRef ds:uri="adffa80a-b630-420b-ba66-27fcf89fd2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Critchley</dc:creator>
  <cp:keywords/>
  <dc:description/>
  <cp:lastModifiedBy>Natalie Vaughan</cp:lastModifiedBy>
  <cp:revision>4</cp:revision>
  <dcterms:created xsi:type="dcterms:W3CDTF">2025-06-17T09:04:00Z</dcterms:created>
  <dcterms:modified xsi:type="dcterms:W3CDTF">2025-06-17T09:05:00Z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0x010100AD1C3165C4202642A8B9CB6A9D60FD96</vt:lpwstr>
  </property>
</Properties>
</file>